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562" w:rsidRPr="00C76562" w:rsidRDefault="00C76562" w:rsidP="00C76562">
      <w:pPr>
        <w:shd w:val="clear" w:color="auto" w:fill="FFFFFF"/>
        <w:spacing w:after="0"/>
        <w:jc w:val="center"/>
        <w:outlineLvl w:val="0"/>
        <w:rPr>
          <w:rFonts w:ascii="Trebuchet MS" w:eastAsia="Times New Roman" w:hAnsi="Trebuchet MS" w:cs="Times New Roman"/>
          <w:kern w:val="36"/>
          <w:sz w:val="24"/>
          <w:szCs w:val="24"/>
          <w:lang w:val="es-ES" w:eastAsia="es-ES"/>
        </w:rPr>
      </w:pPr>
      <w:r w:rsidRPr="00C76562">
        <w:rPr>
          <w:rFonts w:ascii="Trebuchet MS" w:eastAsia="Times New Roman" w:hAnsi="Trebuchet MS" w:cs="Times New Roman"/>
          <w:kern w:val="36"/>
          <w:sz w:val="24"/>
          <w:szCs w:val="24"/>
          <w:lang w:val="es-ES" w:eastAsia="es-ES"/>
        </w:rPr>
        <w:t>Derecho a la educación</w:t>
      </w:r>
    </w:p>
    <w:p w:rsid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es-ES" w:eastAsia="es-ES"/>
        </w:rPr>
        <w:t>- Juego para ver las desigualdades que encontramos entre una escuela de un país rico y de un país del Tercer mundo. - Ver que el Derecho a la educación no está presente en todos los países del mundo.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00"/>
          <w:sz w:val="13"/>
          <w:szCs w:val="13"/>
          <w:lang w:val="es-ES" w:eastAsia="es-ES"/>
        </w:rPr>
      </w:pP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Ámbito</w:t>
      </w:r>
      <w:r w:rsidRPr="00C76562">
        <w:rPr>
          <w:rFonts w:ascii="Verdana" w:eastAsia="Times New Roman" w:hAnsi="Verdana" w:cs="Times New Roman"/>
          <w:color w:val="000000"/>
          <w:sz w:val="13"/>
          <w:lang w:val="es-ES" w:eastAsia="es-ES"/>
        </w:rPr>
        <w:t> </w:t>
      </w: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Extraescolar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Edad</w:t>
      </w:r>
      <w:r w:rsidRPr="00C76562">
        <w:rPr>
          <w:rFonts w:ascii="Verdana" w:eastAsia="Times New Roman" w:hAnsi="Verdana" w:cs="Times New Roman"/>
          <w:color w:val="000000"/>
          <w:sz w:val="13"/>
          <w:lang w:val="es-ES" w:eastAsia="es-ES"/>
        </w:rPr>
        <w:t> </w:t>
      </w: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De 6 a 11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Etapa</w:t>
      </w:r>
      <w:r w:rsidRPr="00C76562">
        <w:rPr>
          <w:rFonts w:ascii="Verdana" w:eastAsia="Times New Roman" w:hAnsi="Verdana" w:cs="Times New Roman"/>
          <w:color w:val="000000"/>
          <w:sz w:val="13"/>
          <w:lang w:val="es-ES" w:eastAsia="es-ES"/>
        </w:rPr>
        <w:t> </w:t>
      </w: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Primaria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Curso</w:t>
      </w:r>
      <w:r w:rsidRPr="00C76562">
        <w:rPr>
          <w:rFonts w:ascii="Verdana" w:eastAsia="Times New Roman" w:hAnsi="Verdana" w:cs="Times New Roman"/>
          <w:color w:val="000000"/>
          <w:sz w:val="13"/>
          <w:lang w:val="es-ES" w:eastAsia="es-ES"/>
        </w:rPr>
        <w:t> </w:t>
      </w: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3, 4, 5, 6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proofErr w:type="spellStart"/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Area</w:t>
      </w:r>
      <w:proofErr w:type="spellEnd"/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 xml:space="preserve"> curricular</w:t>
      </w:r>
      <w:r w:rsidRPr="00C76562">
        <w:rPr>
          <w:rFonts w:ascii="Verdana" w:eastAsia="Times New Roman" w:hAnsi="Verdana" w:cs="Times New Roman"/>
          <w:color w:val="000000"/>
          <w:sz w:val="13"/>
          <w:lang w:val="es-ES" w:eastAsia="es-ES"/>
        </w:rPr>
        <w:t> </w:t>
      </w: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tiempo libre</w:t>
      </w:r>
    </w:p>
    <w:p w:rsid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Propuesta de actividad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</w:p>
    <w:p w:rsid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b/>
          <w:bCs/>
          <w:color w:val="000000"/>
          <w:sz w:val="13"/>
          <w:lang w:val="es-ES" w:eastAsia="es-ES"/>
        </w:rPr>
      </w:pPr>
      <w:r w:rsidRPr="00C76562">
        <w:rPr>
          <w:rFonts w:ascii="Verdana" w:eastAsia="Times New Roman" w:hAnsi="Verdana" w:cs="Times New Roman"/>
          <w:b/>
          <w:bCs/>
          <w:color w:val="000000"/>
          <w:sz w:val="13"/>
          <w:lang w:val="es-ES" w:eastAsia="es-ES"/>
        </w:rPr>
        <w:t>Primer bloque del juego.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Todos los niños y niñas han perdido el Derecho a la educación, y tienen que conseguirlo mediante juegos de azar, apostando sus valores. En el momento que un niño o niña se quede sin valores, tendrá que ir a un monitor o monitora, que le hará hacer una pequeña prueba (conseguir 7 hojas diferentes de árboles, o ir a dar 3 vueltas al patio…) con el fin de conseguir dos valores.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Los juegos de azar serán los siguientes: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1.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Cada niño o niña tiene tres aros. Tiene que conseguir lanzarlos y meterlos en un cono.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J</w:t>
      </w: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uego 2.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Cada niño o niña tira un dado. Quien saque la puntuación más alta gana.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3.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Encestar tres pelotas en una caja o papelera.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4.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Sacar la carta más alta de una baraja española.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5.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Apostar a que sale par o impar tirando dos dados.</w:t>
      </w:r>
    </w:p>
    <w:p w:rsidR="00C76562" w:rsidRPr="00C76562" w:rsidRDefault="00C76562" w:rsidP="00C76562">
      <w:pPr>
        <w:shd w:val="clear" w:color="auto" w:fill="FFFFFF"/>
        <w:spacing w:after="0"/>
        <w:jc w:val="both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6.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Cada niño o niña se esconde un máximo de tres piedras en una mano. Cada uno dice cuál es la cantidad de piedras que hay entre la mano de su adversario y la suya. Quien acierte gana.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i/>
          <w:iCs/>
          <w:color w:val="000000"/>
          <w:sz w:val="13"/>
          <w:lang w:val="es-ES" w:eastAsia="es-ES"/>
        </w:rPr>
        <w:t>Juego 7.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 xml:space="preserve">Levantando las cartas de una baraja de </w:t>
      </w:r>
      <w:proofErr w:type="spellStart"/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poker</w:t>
      </w:r>
      <w:proofErr w:type="spellEnd"/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, apostar si será negra o roja la carta que saldrá.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En todos estos juegos un niño o niña jugará contra otro niño o niña, y se apostarán los valores que ellos crean que les puede interesar. Hay un total de 9 valores. Una vez los tengan todos los podrán intercambiar por el Derecho a la educación. Cada niño o niña comenzará el juego con 6 valores repartidos al azar, es decir, que un niño o niña puede tener un valor repetido.</w:t>
      </w:r>
    </w:p>
    <w:p w:rsid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Los niños y niñas no se podrán intercambiar los valores entre ellos, sólo los podrán apostar.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</w:p>
    <w:p w:rsid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b/>
          <w:bCs/>
          <w:color w:val="000000"/>
          <w:sz w:val="13"/>
          <w:lang w:val="es-ES" w:eastAsia="es-ES"/>
        </w:rPr>
      </w:pPr>
      <w:r w:rsidRPr="00C76562">
        <w:rPr>
          <w:rFonts w:ascii="Verdana" w:eastAsia="Times New Roman" w:hAnsi="Verdana" w:cs="Times New Roman"/>
          <w:b/>
          <w:bCs/>
          <w:color w:val="000000"/>
          <w:sz w:val="13"/>
          <w:lang w:val="es-ES" w:eastAsia="es-ES"/>
        </w:rPr>
        <w:t>Segundo bloque del juego.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Este bloque tiene una duración de 15 minutos. Es recomendable que el espacio para hacer esta última parte de la dinámica sea un sitio diferente y tranquilo de donde hemos hecho la primera parte.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 En esta parte los niños o niñas tendrán que explicar las sensaciones que han vivido durante el juego. La idea es que el monitor o monitora establezca un diálogo y que los propios niños y niñas vayan reflexionando a través del diálogo para ver que el Derecho a la educación depende del azar.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 Es importante ver que la situación que vivimos, es una situación que nos ha tocado, no que la hemos escogido ni nos la han dado por ser buenas personas.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-         Evaluación.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La evaluación del juego la haremos a través de la observación directa de los niños y niñas en el momento del juego y en el momento de la reflexión final. El juego lo evaluaremos a partir de los objetivos que hemos propuesto al principio. Aun así el monitor o monitora puede utilizar diferentes preguntas con el fin de ver si la idea ha quedado suficientemente clara.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 </w:t>
      </w:r>
    </w:p>
    <w:p w:rsidR="00C76562" w:rsidRPr="00C76562" w:rsidRDefault="00C76562" w:rsidP="00C76562">
      <w:pPr>
        <w:shd w:val="clear" w:color="auto" w:fill="FFFFFF"/>
        <w:spacing w:after="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Material necesario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anexo “tabla derechos del niño”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aros y conos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pelotas pequeñas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papelera o alguna cosa para hacer una canasta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baraja española y baraja de póker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25 piedras pequeñas u objetos similares</w:t>
      </w:r>
    </w:p>
    <w:p w:rsidR="00C76562" w:rsidRPr="00C76562" w:rsidRDefault="00C76562" w:rsidP="00C76562">
      <w:pPr>
        <w:numPr>
          <w:ilvl w:val="0"/>
          <w:numId w:val="1"/>
        </w:numPr>
        <w:shd w:val="clear" w:color="auto" w:fill="FFFFFF"/>
        <w:spacing w:before="100" w:beforeAutospacing="1" w:after="0"/>
        <w:ind w:left="360"/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</w:pPr>
      <w:r w:rsidRPr="00C76562">
        <w:rPr>
          <w:rFonts w:ascii="Verdana" w:eastAsia="Times New Roman" w:hAnsi="Verdana" w:cs="Times New Roman"/>
          <w:color w:val="000000"/>
          <w:sz w:val="13"/>
          <w:szCs w:val="13"/>
          <w:lang w:val="es-ES" w:eastAsia="es-ES"/>
        </w:rPr>
        <w:t>Anexo “artículos de la declaración de los derechos del niño”</w:t>
      </w:r>
    </w:p>
    <w:p w:rsidR="001804B1" w:rsidRDefault="00C76562" w:rsidP="00C76562">
      <w:pPr>
        <w:spacing w:after="0"/>
      </w:pPr>
    </w:p>
    <w:sectPr w:rsidR="001804B1" w:rsidSect="004225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348"/>
    <w:multiLevelType w:val="multilevel"/>
    <w:tmpl w:val="73DADA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 w:grammar="clean"/>
  <w:defaultTabStop w:val="708"/>
  <w:hyphenationZone w:val="425"/>
  <w:characterSpacingControl w:val="doNotCompress"/>
  <w:compat/>
  <w:rsids>
    <w:rsidRoot w:val="00DC6CCB"/>
    <w:rsid w:val="000638CA"/>
    <w:rsid w:val="00422538"/>
    <w:rsid w:val="00C76562"/>
    <w:rsid w:val="00D508F5"/>
    <w:rsid w:val="00DC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CCB"/>
    <w:rPr>
      <w:lang w:val="es-CO"/>
    </w:rPr>
  </w:style>
  <w:style w:type="paragraph" w:styleId="Ttulo1">
    <w:name w:val="heading 1"/>
    <w:basedOn w:val="Normal"/>
    <w:link w:val="Ttulo1Car"/>
    <w:uiPriority w:val="9"/>
    <w:qFormat/>
    <w:rsid w:val="00C765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7656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apple-converted-space">
    <w:name w:val="apple-converted-space"/>
    <w:basedOn w:val="Fuentedeprrafopredeter"/>
    <w:rsid w:val="00C76562"/>
  </w:style>
  <w:style w:type="paragraph" w:styleId="NormalWeb">
    <w:name w:val="Normal (Web)"/>
    <w:basedOn w:val="Normal"/>
    <w:uiPriority w:val="99"/>
    <w:semiHidden/>
    <w:unhideWhenUsed/>
    <w:rsid w:val="00C76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76562"/>
    <w:rPr>
      <w:b/>
      <w:bCs/>
    </w:rPr>
  </w:style>
  <w:style w:type="character" w:styleId="nfasis">
    <w:name w:val="Emphasis"/>
    <w:basedOn w:val="Fuentedeprrafopredeter"/>
    <w:uiPriority w:val="20"/>
    <w:qFormat/>
    <w:rsid w:val="00C7656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1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0521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dotted" w:sz="4" w:space="5" w:color="EFEFEF"/>
            <w:right w:val="none" w:sz="0" w:space="0" w:color="auto"/>
          </w:divBdr>
        </w:div>
        <w:div w:id="169032499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49692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0046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211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235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3064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9125">
          <w:marLeft w:val="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1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506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</dc:creator>
  <cp:lastModifiedBy>connie</cp:lastModifiedBy>
  <cp:revision>1</cp:revision>
  <dcterms:created xsi:type="dcterms:W3CDTF">2015-02-13T15:53:00Z</dcterms:created>
  <dcterms:modified xsi:type="dcterms:W3CDTF">2015-02-13T16:27:00Z</dcterms:modified>
</cp:coreProperties>
</file>